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57" w:rsidRPr="0008416A" w:rsidRDefault="00A22484">
      <w:pPr>
        <w:rPr>
          <w:rFonts w:ascii="Times New Roman" w:hAnsi="Times New Roman" w:cs="Times New Roman"/>
          <w:b/>
          <w:i/>
          <w:sz w:val="28"/>
          <w:szCs w:val="28"/>
        </w:rPr>
      </w:pPr>
      <w:r w:rsidRPr="0008416A">
        <w:rPr>
          <w:rFonts w:ascii="Times New Roman" w:hAnsi="Times New Roman" w:cs="Times New Roman"/>
          <w:b/>
          <w:i/>
          <w:sz w:val="28"/>
          <w:szCs w:val="28"/>
        </w:rPr>
        <w:t>Интегрированный урок по праву и информатике</w:t>
      </w:r>
    </w:p>
    <w:p w:rsidR="00A22484" w:rsidRPr="0008416A" w:rsidRDefault="00A22484">
      <w:pPr>
        <w:rPr>
          <w:rFonts w:ascii="Times New Roman" w:hAnsi="Times New Roman" w:cs="Times New Roman"/>
          <w:sz w:val="28"/>
          <w:szCs w:val="28"/>
        </w:rPr>
      </w:pPr>
      <w:r w:rsidRPr="0008416A">
        <w:rPr>
          <w:rFonts w:ascii="Times New Roman" w:hAnsi="Times New Roman" w:cs="Times New Roman"/>
          <w:b/>
          <w:sz w:val="28"/>
          <w:szCs w:val="28"/>
        </w:rPr>
        <w:t>Тема урока</w:t>
      </w:r>
      <w:r w:rsidRPr="0008416A">
        <w:rPr>
          <w:rFonts w:ascii="Times New Roman" w:hAnsi="Times New Roman" w:cs="Times New Roman"/>
          <w:sz w:val="28"/>
          <w:szCs w:val="28"/>
        </w:rPr>
        <w:t>: «Партийная система Российской Федерации»</w:t>
      </w:r>
    </w:p>
    <w:p w:rsidR="00A22484" w:rsidRPr="0008416A" w:rsidRDefault="00A22484">
      <w:pPr>
        <w:rPr>
          <w:rFonts w:ascii="Times New Roman" w:hAnsi="Times New Roman" w:cs="Times New Roman"/>
          <w:sz w:val="28"/>
          <w:szCs w:val="28"/>
        </w:rPr>
      </w:pPr>
      <w:r w:rsidRPr="0008416A">
        <w:rPr>
          <w:rFonts w:ascii="Times New Roman" w:hAnsi="Times New Roman" w:cs="Times New Roman"/>
          <w:sz w:val="28"/>
          <w:szCs w:val="28"/>
        </w:rPr>
        <w:t>Урок был проведен в 10 класс. Н</w:t>
      </w:r>
      <w:r w:rsidR="007F507C" w:rsidRPr="0008416A">
        <w:rPr>
          <w:rFonts w:ascii="Times New Roman" w:hAnsi="Times New Roman" w:cs="Times New Roman"/>
          <w:sz w:val="28"/>
          <w:szCs w:val="28"/>
        </w:rPr>
        <w:t xml:space="preserve">а уроке присутствовали ученики 11 </w:t>
      </w:r>
      <w:r w:rsidRPr="0008416A">
        <w:rPr>
          <w:rFonts w:ascii="Times New Roman" w:hAnsi="Times New Roman" w:cs="Times New Roman"/>
          <w:sz w:val="28"/>
          <w:szCs w:val="28"/>
        </w:rPr>
        <w:t xml:space="preserve"> класса.</w:t>
      </w:r>
    </w:p>
    <w:p w:rsidR="00A22484" w:rsidRPr="0008416A" w:rsidRDefault="00A22484">
      <w:pPr>
        <w:rPr>
          <w:rFonts w:ascii="Times New Roman" w:hAnsi="Times New Roman" w:cs="Times New Roman"/>
          <w:sz w:val="28"/>
          <w:szCs w:val="28"/>
        </w:rPr>
      </w:pPr>
      <w:r w:rsidRPr="0008416A">
        <w:rPr>
          <w:rFonts w:ascii="Times New Roman" w:hAnsi="Times New Roman" w:cs="Times New Roman"/>
          <w:b/>
          <w:sz w:val="28"/>
          <w:szCs w:val="28"/>
        </w:rPr>
        <w:t>Технология обучения</w:t>
      </w:r>
      <w:r w:rsidRPr="0008416A">
        <w:rPr>
          <w:rFonts w:ascii="Times New Roman" w:hAnsi="Times New Roman" w:cs="Times New Roman"/>
          <w:sz w:val="28"/>
          <w:szCs w:val="28"/>
        </w:rPr>
        <w:t>: игровая</w:t>
      </w:r>
    </w:p>
    <w:p w:rsidR="00A22484" w:rsidRPr="0008416A" w:rsidRDefault="00A22484" w:rsidP="00A22484">
      <w:p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b/>
          <w:bCs/>
          <w:sz w:val="28"/>
          <w:szCs w:val="28"/>
          <w:lang w:eastAsia="ru-RU"/>
        </w:rPr>
        <w:t xml:space="preserve">Цели обучения: </w:t>
      </w:r>
    </w:p>
    <w:p w:rsidR="00A22484" w:rsidRPr="0008416A" w:rsidRDefault="00A22484" w:rsidP="00A2248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Закрепить материал по темам “Партийная система Российской Федерации”;</w:t>
      </w:r>
    </w:p>
    <w:p w:rsidR="00A22484" w:rsidRPr="0008416A" w:rsidRDefault="00A22484" w:rsidP="00A2248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Научиться презентовать свою точку зрения и идею.</w:t>
      </w:r>
    </w:p>
    <w:p w:rsidR="00A22484" w:rsidRPr="0008416A" w:rsidRDefault="00A22484" w:rsidP="00A22484">
      <w:p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b/>
          <w:bCs/>
          <w:sz w:val="28"/>
          <w:szCs w:val="28"/>
          <w:lang w:eastAsia="ru-RU"/>
        </w:rPr>
        <w:t>Задачи урока:</w:t>
      </w:r>
    </w:p>
    <w:p w:rsidR="00A22484" w:rsidRPr="0008416A" w:rsidRDefault="00A22484" w:rsidP="00A22484">
      <w:p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 xml:space="preserve">1. Образовательные: </w:t>
      </w:r>
    </w:p>
    <w:p w:rsidR="00A22484" w:rsidRPr="0008416A" w:rsidRDefault="00A22484" w:rsidP="00A2248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Повторить теоретический материал по теме «Партии РФ»</w:t>
      </w:r>
    </w:p>
    <w:p w:rsidR="00A22484" w:rsidRPr="0008416A" w:rsidRDefault="00A22484" w:rsidP="00A2248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Продолжить работу по формированию умений создавать компьютерные презентации</w:t>
      </w:r>
    </w:p>
    <w:p w:rsidR="00A22484" w:rsidRPr="0008416A" w:rsidRDefault="00A22484" w:rsidP="00A2248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Формирование умения  презентовать свою идею:</w:t>
      </w:r>
    </w:p>
    <w:p w:rsidR="00A22484" w:rsidRPr="0008416A" w:rsidRDefault="00A22484" w:rsidP="00A2248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 xml:space="preserve">Формирование </w:t>
      </w:r>
      <w:proofErr w:type="spellStart"/>
      <w:r w:rsidRPr="0008416A">
        <w:rPr>
          <w:rFonts w:ascii="Times New Roman" w:eastAsia="Times New Roman" w:hAnsi="Times New Roman" w:cs="Times New Roman"/>
          <w:sz w:val="28"/>
          <w:szCs w:val="28"/>
          <w:lang w:eastAsia="ru-RU"/>
        </w:rPr>
        <w:t>надпредметного</w:t>
      </w:r>
      <w:proofErr w:type="spellEnd"/>
      <w:r w:rsidRPr="0008416A">
        <w:rPr>
          <w:rFonts w:ascii="Times New Roman" w:eastAsia="Times New Roman" w:hAnsi="Times New Roman" w:cs="Times New Roman"/>
          <w:sz w:val="28"/>
          <w:szCs w:val="28"/>
          <w:lang w:eastAsia="ru-RU"/>
        </w:rPr>
        <w:t xml:space="preserve"> умения грамотного (с точки зрения русского языка и логических конструкций) построения предложений.</w:t>
      </w:r>
    </w:p>
    <w:p w:rsidR="00A22484" w:rsidRPr="0008416A" w:rsidRDefault="00A22484" w:rsidP="00A22484">
      <w:p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 xml:space="preserve">2. Воспитательные: </w:t>
      </w:r>
    </w:p>
    <w:p w:rsidR="00A22484" w:rsidRPr="0008416A" w:rsidRDefault="00A22484" w:rsidP="00A2248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Формирование ответственности за общий результат работы группы;</w:t>
      </w:r>
    </w:p>
    <w:p w:rsidR="00A22484" w:rsidRPr="0008416A" w:rsidRDefault="00A22484" w:rsidP="00A2248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Формирование и развитие навыков корректного поведения при обсуждении вопроса;</w:t>
      </w:r>
    </w:p>
    <w:p w:rsidR="00A22484" w:rsidRPr="0008416A" w:rsidRDefault="00A22484" w:rsidP="00A2248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Формирование умения грамотного ведения дискуссии.</w:t>
      </w:r>
    </w:p>
    <w:p w:rsidR="00A22484" w:rsidRPr="0008416A" w:rsidRDefault="00A22484" w:rsidP="00A22484">
      <w:p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 xml:space="preserve">3. Развивающие: </w:t>
      </w:r>
    </w:p>
    <w:p w:rsidR="00A22484" w:rsidRPr="0008416A" w:rsidRDefault="00A22484" w:rsidP="00A2248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Развитие логического мышления;</w:t>
      </w:r>
    </w:p>
    <w:p w:rsidR="00A22484" w:rsidRPr="0008416A" w:rsidRDefault="00A22484" w:rsidP="00A2248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Формирование и развитие умения выделять главное, существенное в обсуждаемом вопросе;</w:t>
      </w:r>
    </w:p>
    <w:p w:rsidR="00A22484" w:rsidRPr="0008416A" w:rsidRDefault="00A22484" w:rsidP="00A2248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Формирование и развитие умения кратко и точно отвечать на поставленный вопрос;</w:t>
      </w:r>
    </w:p>
    <w:p w:rsidR="00A22484" w:rsidRPr="0008416A" w:rsidRDefault="00A22484" w:rsidP="00A2248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Формирование и развитие умения грамотно формулировать вопросы, так, чтобы не допускать их двоякого толкования.</w:t>
      </w:r>
    </w:p>
    <w:p w:rsidR="00A22484" w:rsidRPr="0008416A" w:rsidRDefault="00A22484" w:rsidP="00A22484">
      <w:p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b/>
          <w:bCs/>
          <w:sz w:val="28"/>
          <w:szCs w:val="28"/>
          <w:lang w:eastAsia="ru-RU"/>
        </w:rPr>
        <w:t>План урока</w:t>
      </w:r>
    </w:p>
    <w:p w:rsidR="00A22484" w:rsidRPr="0008416A" w:rsidRDefault="00A22484" w:rsidP="00A2248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 xml:space="preserve">Выбор избирательной комиссии из учеников 10 класса, обоснование включения в комиссию каждого конкретного человека, объяснение функций комиссии. </w:t>
      </w:r>
    </w:p>
    <w:p w:rsidR="007F507C" w:rsidRPr="0008416A" w:rsidRDefault="00A22484" w:rsidP="00A2248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lastRenderedPageBreak/>
        <w:t>Деление на группы, отвечающие за конкретные партии. (Определение партий и деление на группы проходило заранее на уроке права.</w:t>
      </w:r>
      <w:proofErr w:type="gramStart"/>
      <w:r w:rsidRPr="0008416A">
        <w:rPr>
          <w:rFonts w:ascii="Times New Roman" w:eastAsia="Times New Roman" w:hAnsi="Times New Roman" w:cs="Times New Roman"/>
          <w:sz w:val="28"/>
          <w:szCs w:val="28"/>
          <w:lang w:eastAsia="ru-RU"/>
        </w:rPr>
        <w:t xml:space="preserve"> </w:t>
      </w:r>
      <w:r w:rsidR="007F507C" w:rsidRPr="0008416A">
        <w:rPr>
          <w:rFonts w:ascii="Times New Roman" w:eastAsia="Times New Roman" w:hAnsi="Times New Roman" w:cs="Times New Roman"/>
          <w:sz w:val="28"/>
          <w:szCs w:val="28"/>
          <w:lang w:eastAsia="ru-RU"/>
        </w:rPr>
        <w:t>)</w:t>
      </w:r>
      <w:proofErr w:type="gramEnd"/>
    </w:p>
    <w:p w:rsidR="007F507C" w:rsidRPr="0008416A" w:rsidRDefault="007F507C" w:rsidP="00A2248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Подготовка избирательных бюллетеней (их можно подготовить заранее).</w:t>
      </w:r>
    </w:p>
    <w:p w:rsidR="007F507C" w:rsidRPr="0008416A" w:rsidRDefault="007F507C" w:rsidP="00A2248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 xml:space="preserve">Объяснение принципа голосования, принятого в РФ ученикам 11 класса, правил, норм законов. </w:t>
      </w:r>
    </w:p>
    <w:p w:rsidR="007F507C" w:rsidRPr="0008416A" w:rsidRDefault="007F507C" w:rsidP="00A2248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Презентация каждой партии учениками 10 класса, ответы на вопросы, которые возникают в процессе презентации.</w:t>
      </w:r>
    </w:p>
    <w:p w:rsidR="007F507C" w:rsidRPr="0008416A" w:rsidRDefault="007F507C" w:rsidP="00A2248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Тайное голосование</w:t>
      </w:r>
    </w:p>
    <w:p w:rsidR="007F507C" w:rsidRPr="0008416A" w:rsidRDefault="007F507C" w:rsidP="007F507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Подсчет голосов и выявление победителя.</w:t>
      </w:r>
    </w:p>
    <w:p w:rsidR="007F507C" w:rsidRPr="0008416A" w:rsidRDefault="007F507C" w:rsidP="007F507C">
      <w:pPr>
        <w:spacing w:before="100" w:beforeAutospacing="1" w:after="100" w:afterAutospacing="1" w:line="240" w:lineRule="auto"/>
        <w:ind w:left="720"/>
        <w:rPr>
          <w:rFonts w:ascii="Times New Roman" w:eastAsia="Times New Roman" w:hAnsi="Times New Roman" w:cs="Times New Roman"/>
          <w:b/>
          <w:sz w:val="28"/>
          <w:szCs w:val="28"/>
          <w:lang w:eastAsia="ru-RU"/>
        </w:rPr>
      </w:pPr>
      <w:r w:rsidRPr="0008416A">
        <w:rPr>
          <w:rFonts w:ascii="Times New Roman" w:eastAsia="Times New Roman" w:hAnsi="Times New Roman" w:cs="Times New Roman"/>
          <w:b/>
          <w:sz w:val="28"/>
          <w:szCs w:val="28"/>
          <w:lang w:eastAsia="ru-RU"/>
        </w:rPr>
        <w:t>Ход урока</w:t>
      </w:r>
    </w:p>
    <w:p w:rsidR="007F507C" w:rsidRPr="0008416A" w:rsidRDefault="007F507C" w:rsidP="007F507C">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Добрый день, уважаемые ученики!</w:t>
      </w:r>
    </w:p>
    <w:p w:rsidR="007F507C" w:rsidRPr="0008416A" w:rsidRDefault="007F507C" w:rsidP="0008416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Сегодня мы хотели бы</w:t>
      </w:r>
      <w:r w:rsidR="0008416A">
        <w:rPr>
          <w:rFonts w:ascii="Times New Roman" w:eastAsia="Times New Roman" w:hAnsi="Times New Roman" w:cs="Times New Roman"/>
          <w:sz w:val="28"/>
          <w:szCs w:val="28"/>
          <w:lang w:eastAsia="ru-RU"/>
        </w:rPr>
        <w:t xml:space="preserve"> вас</w:t>
      </w:r>
      <w:r w:rsidRPr="0008416A">
        <w:rPr>
          <w:rFonts w:ascii="Times New Roman" w:eastAsia="Times New Roman" w:hAnsi="Times New Roman" w:cs="Times New Roman"/>
          <w:sz w:val="28"/>
          <w:szCs w:val="28"/>
          <w:lang w:eastAsia="ru-RU"/>
        </w:rPr>
        <w:t xml:space="preserve"> познакомит</w:t>
      </w:r>
      <w:r w:rsidR="0008416A">
        <w:rPr>
          <w:rFonts w:ascii="Times New Roman" w:eastAsia="Times New Roman" w:hAnsi="Times New Roman" w:cs="Times New Roman"/>
          <w:sz w:val="28"/>
          <w:szCs w:val="28"/>
          <w:lang w:eastAsia="ru-RU"/>
        </w:rPr>
        <w:t>ь</w:t>
      </w:r>
      <w:r w:rsidRPr="0008416A">
        <w:rPr>
          <w:rFonts w:ascii="Times New Roman" w:eastAsia="Times New Roman" w:hAnsi="Times New Roman" w:cs="Times New Roman"/>
          <w:sz w:val="28"/>
          <w:szCs w:val="28"/>
          <w:lang w:eastAsia="ru-RU"/>
        </w:rPr>
        <w:t xml:space="preserve"> с процессом голосования, принятом в Российской Федерации, а так же </w:t>
      </w:r>
      <w:r w:rsidR="0008416A">
        <w:rPr>
          <w:rFonts w:ascii="Times New Roman" w:eastAsia="Times New Roman" w:hAnsi="Times New Roman" w:cs="Times New Roman"/>
          <w:sz w:val="28"/>
          <w:szCs w:val="28"/>
          <w:lang w:eastAsia="ru-RU"/>
        </w:rPr>
        <w:t>вспомнить</w:t>
      </w:r>
      <w:r w:rsidRPr="0008416A">
        <w:rPr>
          <w:rFonts w:ascii="Times New Roman" w:eastAsia="Times New Roman" w:hAnsi="Times New Roman" w:cs="Times New Roman"/>
          <w:sz w:val="28"/>
          <w:szCs w:val="28"/>
          <w:lang w:eastAsia="ru-RU"/>
        </w:rPr>
        <w:t xml:space="preserve"> </w:t>
      </w:r>
      <w:r w:rsidR="0008416A">
        <w:rPr>
          <w:rFonts w:ascii="Times New Roman" w:eastAsia="Times New Roman" w:hAnsi="Times New Roman" w:cs="Times New Roman"/>
          <w:sz w:val="28"/>
          <w:szCs w:val="28"/>
          <w:lang w:eastAsia="ru-RU"/>
        </w:rPr>
        <w:t>основные</w:t>
      </w:r>
      <w:r w:rsidRPr="0008416A">
        <w:rPr>
          <w:rFonts w:ascii="Times New Roman" w:eastAsia="Times New Roman" w:hAnsi="Times New Roman" w:cs="Times New Roman"/>
          <w:sz w:val="28"/>
          <w:szCs w:val="28"/>
          <w:lang w:eastAsia="ru-RU"/>
        </w:rPr>
        <w:t xml:space="preserve"> партии, представленны</w:t>
      </w:r>
      <w:r w:rsidR="0008416A">
        <w:rPr>
          <w:rFonts w:ascii="Times New Roman" w:eastAsia="Times New Roman" w:hAnsi="Times New Roman" w:cs="Times New Roman"/>
          <w:sz w:val="28"/>
          <w:szCs w:val="28"/>
          <w:lang w:eastAsia="ru-RU"/>
        </w:rPr>
        <w:t>е</w:t>
      </w:r>
      <w:r w:rsidRPr="0008416A">
        <w:rPr>
          <w:rFonts w:ascii="Times New Roman" w:eastAsia="Times New Roman" w:hAnsi="Times New Roman" w:cs="Times New Roman"/>
          <w:sz w:val="28"/>
          <w:szCs w:val="28"/>
          <w:lang w:eastAsia="ru-RU"/>
        </w:rPr>
        <w:t xml:space="preserve"> в Государственной Думе РФ. Для того чтобы избиратели не выражали симпатии конкретной партии, мы их решили назвать просто: Партия №1, Партия №2, Партия №3, Партия №4. Конечно, в процессе представления программы, мы с Вами озвучим реальное название партии (Единая Россия, КПРФ, ЛДПР,</w:t>
      </w:r>
      <w:r w:rsidR="006432A6">
        <w:rPr>
          <w:rFonts w:ascii="Times New Roman" w:eastAsia="Times New Roman" w:hAnsi="Times New Roman" w:cs="Times New Roman"/>
          <w:sz w:val="28"/>
          <w:szCs w:val="28"/>
          <w:lang w:eastAsia="ru-RU"/>
        </w:rPr>
        <w:t xml:space="preserve"> Правое дело</w:t>
      </w:r>
      <w:bookmarkStart w:id="0" w:name="_GoBack"/>
      <w:bookmarkEnd w:id="0"/>
      <w:r w:rsidR="00D97A97" w:rsidRPr="0008416A">
        <w:rPr>
          <w:rFonts w:ascii="Times New Roman" w:eastAsia="Times New Roman" w:hAnsi="Times New Roman" w:cs="Times New Roman"/>
          <w:sz w:val="28"/>
          <w:szCs w:val="28"/>
          <w:lang w:eastAsia="ru-RU"/>
        </w:rPr>
        <w:t xml:space="preserve">), но выбирать мы вас просим не партии, которые вам импонируют своими программами, а по качеству подготовленной презентации и умения презентовать свою идею. После основной части презентации, вы можете задать интересующие вас вопросы выступающим. А затем в конце урока сделать свой вывод: кто лучший оратор? </w:t>
      </w:r>
    </w:p>
    <w:p w:rsidR="00D97A97" w:rsidRPr="0008416A" w:rsidRDefault="00D97A97" w:rsidP="00D97A97">
      <w:pPr>
        <w:pStyle w:val="a3"/>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На сцену выходят представители Партии №1</w:t>
      </w:r>
    </w:p>
    <w:p w:rsidR="00D97A97" w:rsidRPr="0008416A" w:rsidRDefault="00D97A97" w:rsidP="00D97A97">
      <w:pPr>
        <w:pStyle w:val="a3"/>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Теперь посмотрим презентацию Партии №2</w:t>
      </w:r>
    </w:p>
    <w:p w:rsidR="00D97A97" w:rsidRPr="0008416A" w:rsidRDefault="00D97A97" w:rsidP="00D97A97">
      <w:pPr>
        <w:pStyle w:val="a3"/>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Теперь выступают представители Партии№3</w:t>
      </w:r>
    </w:p>
    <w:p w:rsidR="00D97A97" w:rsidRPr="0008416A" w:rsidRDefault="00D97A97" w:rsidP="00D97A97">
      <w:pPr>
        <w:pStyle w:val="a3"/>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И завершает наш урок вступление партии №4</w:t>
      </w:r>
    </w:p>
    <w:p w:rsidR="00D97A97" w:rsidRPr="0008416A" w:rsidRDefault="00D97A97" w:rsidP="00D97A97">
      <w:pPr>
        <w:pStyle w:val="a3"/>
        <w:spacing w:before="100" w:beforeAutospacing="1" w:after="100" w:afterAutospacing="1" w:line="240" w:lineRule="auto"/>
        <w:ind w:left="1440"/>
        <w:rPr>
          <w:rFonts w:ascii="Times New Roman" w:eastAsia="Times New Roman" w:hAnsi="Times New Roman" w:cs="Times New Roman"/>
          <w:sz w:val="28"/>
          <w:szCs w:val="28"/>
          <w:lang w:eastAsia="ru-RU"/>
        </w:rPr>
      </w:pPr>
    </w:p>
    <w:p w:rsidR="00D97A97" w:rsidRPr="0008416A" w:rsidRDefault="00D97A97" w:rsidP="00C60785">
      <w:p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 xml:space="preserve">Хочу вам напомнить, что </w:t>
      </w:r>
    </w:p>
    <w:p w:rsidR="00D97A97" w:rsidRPr="0008416A" w:rsidRDefault="00D97A97" w:rsidP="00C60785">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08416A">
        <w:rPr>
          <w:rFonts w:ascii="Times New Roman" w:eastAsia="Times New Roman" w:hAnsi="Times New Roman" w:cs="Times New Roman"/>
          <w:sz w:val="28"/>
          <w:szCs w:val="28"/>
          <w:lang w:eastAsia="ru-RU"/>
        </w:rPr>
        <w:t>Голосова́ние</w:t>
      </w:r>
      <w:proofErr w:type="spellEnd"/>
      <w:proofErr w:type="gramEnd"/>
      <w:r w:rsidRPr="0008416A">
        <w:rPr>
          <w:rFonts w:ascii="Times New Roman" w:eastAsia="Times New Roman" w:hAnsi="Times New Roman" w:cs="Times New Roman"/>
          <w:sz w:val="28"/>
          <w:szCs w:val="28"/>
          <w:lang w:eastAsia="ru-RU"/>
        </w:rPr>
        <w:t xml:space="preserve"> — способ принятия решения группой людей (собранием, электоратом), при котором общее мнение формулируется путем подсчета голосов членов группы. Голосованию обычно предшествует обсуждение.</w:t>
      </w:r>
    </w:p>
    <w:p w:rsidR="00C60785" w:rsidRPr="0008416A" w:rsidRDefault="00C60785" w:rsidP="00C60785">
      <w:pPr>
        <w:pStyle w:val="a5"/>
        <w:rPr>
          <w:sz w:val="28"/>
          <w:szCs w:val="28"/>
        </w:rPr>
      </w:pPr>
      <w:r w:rsidRPr="0008416A">
        <w:rPr>
          <w:sz w:val="28"/>
          <w:szCs w:val="28"/>
        </w:rPr>
        <w:t xml:space="preserve">В </w:t>
      </w:r>
      <w:hyperlink r:id="rId6" w:tooltip="Демократия" w:history="1">
        <w:r w:rsidRPr="0008416A">
          <w:rPr>
            <w:sz w:val="28"/>
            <w:szCs w:val="28"/>
          </w:rPr>
          <w:t>демократической системе</w:t>
        </w:r>
      </w:hyperlink>
      <w:r w:rsidRPr="0008416A">
        <w:rPr>
          <w:sz w:val="28"/>
          <w:szCs w:val="28"/>
        </w:rPr>
        <w:t xml:space="preserve">, голосование проводится при </w:t>
      </w:r>
      <w:hyperlink r:id="rId7" w:tooltip="Выборы" w:history="1">
        <w:r w:rsidRPr="0008416A">
          <w:rPr>
            <w:rStyle w:val="a4"/>
            <w:sz w:val="28"/>
            <w:szCs w:val="28"/>
          </w:rPr>
          <w:t>выборах</w:t>
        </w:r>
      </w:hyperlink>
      <w:r w:rsidRPr="0008416A">
        <w:rPr>
          <w:sz w:val="28"/>
          <w:szCs w:val="28"/>
        </w:rPr>
        <w:t xml:space="preserve"> должностных лиц и при принятии решений, касающихся сообщества.</w:t>
      </w:r>
    </w:p>
    <w:p w:rsidR="00C60785" w:rsidRPr="0008416A" w:rsidRDefault="00C60785" w:rsidP="00C60785">
      <w:pPr>
        <w:pStyle w:val="a5"/>
        <w:rPr>
          <w:sz w:val="28"/>
          <w:szCs w:val="28"/>
        </w:rPr>
      </w:pPr>
      <w:r w:rsidRPr="0008416A">
        <w:rPr>
          <w:sz w:val="28"/>
          <w:szCs w:val="28"/>
        </w:rPr>
        <w:t xml:space="preserve">Голосование может быть открытым или тайным. При открытом голосовании не скрывается, как проголосовал тот или иной участник. При тайном голосовании, наоборот, принимаются меры, чтобы эта информация была </w:t>
      </w:r>
      <w:r w:rsidRPr="0008416A">
        <w:rPr>
          <w:sz w:val="28"/>
          <w:szCs w:val="28"/>
        </w:rPr>
        <w:lastRenderedPageBreak/>
        <w:t xml:space="preserve">недоступна. Тем самым исключается возможность какого-либо </w:t>
      </w:r>
      <w:proofErr w:type="gramStart"/>
      <w:r w:rsidRPr="0008416A">
        <w:rPr>
          <w:sz w:val="28"/>
          <w:szCs w:val="28"/>
        </w:rPr>
        <w:t>контроля за</w:t>
      </w:r>
      <w:proofErr w:type="gramEnd"/>
      <w:r w:rsidRPr="0008416A">
        <w:rPr>
          <w:sz w:val="28"/>
          <w:szCs w:val="28"/>
        </w:rPr>
        <w:t xml:space="preserve"> волеизъявлением избирателя или давления на него. Это необходимо для защиты проголосовавших «неправильно» от преследования. Если способы открытого голосования разнообразны — от собрания участников в помещении или на открытом воздухе до голосования с использованием интернета, то для тайного голосования необходимы специальные помещения и приспособления (например, избирательный участок, оборудованный кабинками для заполнения бюллетеня и </w:t>
      </w:r>
      <w:hyperlink r:id="rId8" w:tooltip="Избирательная урна" w:history="1">
        <w:r w:rsidRPr="0008416A">
          <w:rPr>
            <w:rStyle w:val="a4"/>
            <w:sz w:val="28"/>
            <w:szCs w:val="28"/>
          </w:rPr>
          <w:t>урнами</w:t>
        </w:r>
      </w:hyperlink>
      <w:r w:rsidRPr="0008416A">
        <w:rPr>
          <w:sz w:val="28"/>
          <w:szCs w:val="28"/>
        </w:rPr>
        <w:t xml:space="preserve"> для голосования).</w:t>
      </w:r>
    </w:p>
    <w:p w:rsidR="00C60785" w:rsidRPr="0008416A" w:rsidRDefault="00C60785" w:rsidP="00C60785">
      <w:pPr>
        <w:pStyle w:val="a5"/>
        <w:rPr>
          <w:sz w:val="28"/>
          <w:szCs w:val="28"/>
        </w:rPr>
      </w:pPr>
      <w:r w:rsidRPr="0008416A">
        <w:rPr>
          <w:sz w:val="28"/>
          <w:szCs w:val="28"/>
        </w:rPr>
        <w:t>При оценке результатов голосования подсчитываются голоса. Во многих видах голосования каждый участник имеет один голос; однако возможны и другие варианты.</w:t>
      </w:r>
    </w:p>
    <w:p w:rsidR="00C60785" w:rsidRPr="0008416A" w:rsidRDefault="00C60785" w:rsidP="00C60785">
      <w:pPr>
        <w:pStyle w:val="a5"/>
        <w:rPr>
          <w:sz w:val="28"/>
          <w:szCs w:val="28"/>
        </w:rPr>
      </w:pPr>
      <w:r w:rsidRPr="0008416A">
        <w:rPr>
          <w:sz w:val="28"/>
          <w:szCs w:val="28"/>
        </w:rPr>
        <w:t xml:space="preserve">В большинстве стран принятие участия в голосовании — личное дело каждого. </w:t>
      </w:r>
      <w:proofErr w:type="gramStart"/>
      <w:r w:rsidRPr="0008416A">
        <w:rPr>
          <w:sz w:val="28"/>
          <w:szCs w:val="28"/>
        </w:rPr>
        <w:t>Существуют, однако, страны (</w:t>
      </w:r>
      <w:hyperlink r:id="rId9" w:tooltip="Австралия" w:history="1">
        <w:r w:rsidRPr="0008416A">
          <w:rPr>
            <w:rStyle w:val="a4"/>
            <w:sz w:val="28"/>
            <w:szCs w:val="28"/>
          </w:rPr>
          <w:t>Австралия</w:t>
        </w:r>
      </w:hyperlink>
      <w:r w:rsidRPr="0008416A">
        <w:rPr>
          <w:sz w:val="28"/>
          <w:szCs w:val="28"/>
        </w:rPr>
        <w:t xml:space="preserve">, </w:t>
      </w:r>
      <w:hyperlink r:id="rId10" w:tooltip="Бельгия" w:history="1">
        <w:r w:rsidRPr="0008416A">
          <w:rPr>
            <w:rStyle w:val="a4"/>
            <w:sz w:val="28"/>
            <w:szCs w:val="28"/>
          </w:rPr>
          <w:t>Бельгия</w:t>
        </w:r>
      </w:hyperlink>
      <w:r w:rsidRPr="0008416A">
        <w:rPr>
          <w:sz w:val="28"/>
          <w:szCs w:val="28"/>
        </w:rPr>
        <w:t xml:space="preserve">, </w:t>
      </w:r>
      <w:hyperlink r:id="rId11" w:tooltip="Бразилия" w:history="1">
        <w:r w:rsidRPr="0008416A">
          <w:rPr>
            <w:rStyle w:val="a4"/>
            <w:sz w:val="28"/>
            <w:szCs w:val="28"/>
          </w:rPr>
          <w:t>Бразилия</w:t>
        </w:r>
      </w:hyperlink>
      <w:r w:rsidRPr="0008416A">
        <w:rPr>
          <w:sz w:val="28"/>
          <w:szCs w:val="28"/>
        </w:rPr>
        <w:t>), в которых голосование на выборах в органы государственной власти обязательно.</w:t>
      </w:r>
      <w:proofErr w:type="gramEnd"/>
    </w:p>
    <w:p w:rsidR="00C60785" w:rsidRPr="0008416A" w:rsidRDefault="00C60785" w:rsidP="0008416A">
      <w:p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Итак, как же проходит голосование в России. Давайте вспомним?</w:t>
      </w:r>
    </w:p>
    <w:p w:rsidR="00C60785" w:rsidRPr="0008416A" w:rsidRDefault="00C60785" w:rsidP="0008416A">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 xml:space="preserve">Проходит </w:t>
      </w:r>
      <w:r w:rsidRPr="0008416A">
        <w:rPr>
          <w:rFonts w:ascii="Times New Roman" w:eastAsia="Times New Roman" w:hAnsi="Times New Roman" w:cs="Times New Roman"/>
          <w:b/>
          <w:sz w:val="28"/>
          <w:szCs w:val="28"/>
          <w:lang w:eastAsia="ru-RU"/>
        </w:rPr>
        <w:t>опрос учащихся</w:t>
      </w:r>
      <w:r w:rsidRPr="0008416A">
        <w:rPr>
          <w:rFonts w:ascii="Times New Roman" w:eastAsia="Times New Roman" w:hAnsi="Times New Roman" w:cs="Times New Roman"/>
          <w:sz w:val="28"/>
          <w:szCs w:val="28"/>
          <w:lang w:eastAsia="ru-RU"/>
        </w:rPr>
        <w:t>, где каждый высказывает тезисы, о правилах голосования в России. В и тоге учителем права резюмируется всё выше сказанное:</w:t>
      </w:r>
    </w:p>
    <w:p w:rsidR="00C60785" w:rsidRPr="00C60785" w:rsidRDefault="00C60785" w:rsidP="00C60785">
      <w:pPr>
        <w:spacing w:before="100" w:beforeAutospacing="1" w:after="100" w:afterAutospacing="1" w:line="240" w:lineRule="auto"/>
        <w:rPr>
          <w:rFonts w:ascii="Times New Roman" w:eastAsia="Times New Roman" w:hAnsi="Times New Roman" w:cs="Times New Roman"/>
          <w:sz w:val="28"/>
          <w:szCs w:val="28"/>
          <w:lang w:eastAsia="ru-RU"/>
        </w:rPr>
      </w:pPr>
      <w:r w:rsidRPr="00C60785">
        <w:rPr>
          <w:rFonts w:ascii="Times New Roman" w:eastAsia="Times New Roman" w:hAnsi="Times New Roman" w:cs="Times New Roman"/>
          <w:sz w:val="28"/>
          <w:szCs w:val="28"/>
          <w:lang w:eastAsia="ru-RU"/>
        </w:rPr>
        <w:t>Закон «О выборах Президента Российской Федерации» однозначно предписывает, чтобы избиратель голосовал лично, и чтобы в кабине для тайного голосования одновременно находился только один избиратель. Голосование от имени другого человека запрещено. При получении избирательного бюллетеня избиратель предъявляет свой паспорт или другое удостоверение личности, заявляющее его. После проверки паспорта избирателя член избирательной комиссии с правом решающего голоса отыскивает избирателя в списке избирателей. Избиратель проверяет правильность записи в списке и расписывается напротив своей фамилии. В соответствии со статьей 51, с согласия избирателя или по его просьбе серия и номер предъявляемого им паспорта или заменяющего его удостоверения личности могут быть внесены в список избирателей членом участковой избирательной комиссии. Получив бюллетень, избиратель следует к месту для тайного голосования, чтобы сделать свою отметку в бюллетене. Затем избиратель лично опускает заполненный избирательный бюллетень в избирательный ящик.</w:t>
      </w:r>
    </w:p>
    <w:p w:rsidR="00C60785" w:rsidRPr="00C60785" w:rsidRDefault="00C60785" w:rsidP="00C60785">
      <w:pPr>
        <w:spacing w:before="100" w:beforeAutospacing="1" w:after="100" w:afterAutospacing="1" w:line="240" w:lineRule="auto"/>
        <w:rPr>
          <w:rFonts w:ascii="Times New Roman" w:eastAsia="Times New Roman" w:hAnsi="Times New Roman" w:cs="Times New Roman"/>
          <w:sz w:val="28"/>
          <w:szCs w:val="28"/>
          <w:lang w:eastAsia="ru-RU"/>
        </w:rPr>
      </w:pPr>
      <w:r w:rsidRPr="00C60785">
        <w:rPr>
          <w:rFonts w:ascii="Times New Roman" w:eastAsia="Times New Roman" w:hAnsi="Times New Roman" w:cs="Times New Roman"/>
          <w:sz w:val="28"/>
          <w:szCs w:val="28"/>
          <w:lang w:eastAsia="ru-RU"/>
        </w:rPr>
        <w:t>В случае</w:t>
      </w:r>
      <w:proofErr w:type="gramStart"/>
      <w:r w:rsidRPr="00C60785">
        <w:rPr>
          <w:rFonts w:ascii="Times New Roman" w:eastAsia="Times New Roman" w:hAnsi="Times New Roman" w:cs="Times New Roman"/>
          <w:sz w:val="28"/>
          <w:szCs w:val="28"/>
          <w:lang w:eastAsia="ru-RU"/>
        </w:rPr>
        <w:t>,</w:t>
      </w:r>
      <w:proofErr w:type="gramEnd"/>
      <w:r w:rsidRPr="00C60785">
        <w:rPr>
          <w:rFonts w:ascii="Times New Roman" w:eastAsia="Times New Roman" w:hAnsi="Times New Roman" w:cs="Times New Roman"/>
          <w:sz w:val="28"/>
          <w:szCs w:val="28"/>
          <w:lang w:eastAsia="ru-RU"/>
        </w:rPr>
        <w:t xml:space="preserve">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ему новый избирательный бюллетень, </w:t>
      </w:r>
      <w:proofErr w:type="gramStart"/>
      <w:r w:rsidRPr="00C60785">
        <w:rPr>
          <w:rFonts w:ascii="Times New Roman" w:eastAsia="Times New Roman" w:hAnsi="Times New Roman" w:cs="Times New Roman"/>
          <w:sz w:val="28"/>
          <w:szCs w:val="28"/>
          <w:lang w:eastAsia="ru-RU"/>
        </w:rPr>
        <w:t xml:space="preserve">делая при этом </w:t>
      </w:r>
      <w:r w:rsidRPr="00C60785">
        <w:rPr>
          <w:rFonts w:ascii="Times New Roman" w:eastAsia="Times New Roman" w:hAnsi="Times New Roman" w:cs="Times New Roman"/>
          <w:sz w:val="28"/>
          <w:szCs w:val="28"/>
          <w:lang w:eastAsia="ru-RU"/>
        </w:rPr>
        <w:lastRenderedPageBreak/>
        <w:t>соответствующую отметку в списке избирателей справа от фамилии</w:t>
      </w:r>
      <w:proofErr w:type="gramEnd"/>
      <w:r w:rsidRPr="00C60785">
        <w:rPr>
          <w:rFonts w:ascii="Times New Roman" w:eastAsia="Times New Roman" w:hAnsi="Times New Roman" w:cs="Times New Roman"/>
          <w:sz w:val="28"/>
          <w:szCs w:val="28"/>
          <w:lang w:eastAsia="ru-RU"/>
        </w:rPr>
        <w:t xml:space="preserve"> соответствующего избирателя. Испорченный избирательный бюллетень погашается, о чем составляется акт. Закон не указывает, каким образом погашается испорченный избирательный бюллетень, однако можно предположить, что такие бюллетени отделяются и в целях итоговой отчетности сохраняются, как и погашенные бюллетени, до момента составления протокола по окончании подсчета голосов.</w:t>
      </w:r>
    </w:p>
    <w:p w:rsidR="00C60785" w:rsidRPr="00C60785" w:rsidRDefault="00C60785" w:rsidP="00C60785">
      <w:pPr>
        <w:spacing w:before="100" w:beforeAutospacing="1" w:after="100" w:afterAutospacing="1" w:line="240" w:lineRule="auto"/>
        <w:rPr>
          <w:rFonts w:ascii="Times New Roman" w:eastAsia="Times New Roman" w:hAnsi="Times New Roman" w:cs="Times New Roman"/>
          <w:sz w:val="28"/>
          <w:szCs w:val="28"/>
          <w:lang w:eastAsia="ru-RU"/>
        </w:rPr>
      </w:pPr>
      <w:r w:rsidRPr="00C60785">
        <w:rPr>
          <w:rFonts w:ascii="Times New Roman" w:eastAsia="Times New Roman" w:hAnsi="Times New Roman" w:cs="Times New Roman"/>
          <w:sz w:val="28"/>
          <w:szCs w:val="28"/>
          <w:lang w:eastAsia="ru-RU"/>
        </w:rPr>
        <w:t>В случае</w:t>
      </w:r>
      <w:proofErr w:type="gramStart"/>
      <w:r w:rsidRPr="00C60785">
        <w:rPr>
          <w:rFonts w:ascii="Times New Roman" w:eastAsia="Times New Roman" w:hAnsi="Times New Roman" w:cs="Times New Roman"/>
          <w:sz w:val="28"/>
          <w:szCs w:val="28"/>
          <w:lang w:eastAsia="ru-RU"/>
        </w:rPr>
        <w:t>,</w:t>
      </w:r>
      <w:proofErr w:type="gramEnd"/>
      <w:r w:rsidRPr="00C60785">
        <w:rPr>
          <w:rFonts w:ascii="Times New Roman" w:eastAsia="Times New Roman" w:hAnsi="Times New Roman" w:cs="Times New Roman"/>
          <w:sz w:val="28"/>
          <w:szCs w:val="28"/>
          <w:lang w:eastAsia="ru-RU"/>
        </w:rPr>
        <w:t xml:space="preserve"> если на избирательный участок прибывает избиратель с открепительным удостоверением, указывающим на то, что он не может проголосовать на своем избирательном участке, этот гражданин получает избирательный бюллетень после того, как будет внесен в дополнительный избирателей по данному избирательному участку. Такие избиратели голосуют в установленном порядке.</w:t>
      </w:r>
    </w:p>
    <w:p w:rsidR="00D97A97" w:rsidRDefault="00D97A97" w:rsidP="0008416A">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Далее раздаются бюллетени, при помощи  которых ребята из 11 класса должны сделать свой выбор.</w:t>
      </w:r>
    </w:p>
    <w:p w:rsidR="00034EC8" w:rsidRDefault="00034EC8" w:rsidP="00034EC8">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034EC8" w:rsidRDefault="00034EC8" w:rsidP="00034EC8">
      <w:pPr>
        <w:pStyle w:val="a3"/>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бюллетеня</w:t>
      </w:r>
    </w:p>
    <w:tbl>
      <w:tblPr>
        <w:tblStyle w:val="a9"/>
        <w:tblW w:w="0" w:type="auto"/>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2093"/>
        <w:gridCol w:w="4819"/>
      </w:tblGrid>
      <w:tr w:rsidR="00034EC8" w:rsidTr="00034EC8">
        <w:trPr>
          <w:jc w:val="center"/>
        </w:trPr>
        <w:tc>
          <w:tcPr>
            <w:tcW w:w="6912" w:type="dxa"/>
            <w:gridSpan w:val="2"/>
          </w:tcPr>
          <w:p w:rsidR="00034EC8" w:rsidRDefault="00034EC8" w:rsidP="00034EC8">
            <w:pPr>
              <w:jc w:val="center"/>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34EC8">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Бюллетень для голосования</w:t>
            </w:r>
          </w:p>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p>
        </w:tc>
      </w:tr>
      <w:tr w:rsidR="00034EC8" w:rsidTr="00034EC8">
        <w:trPr>
          <w:jc w:val="center"/>
        </w:trPr>
        <w:tc>
          <w:tcPr>
            <w:tcW w:w="2093" w:type="dxa"/>
          </w:tcPr>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C106B5E" wp14:editId="2CF3D0F0">
                      <wp:simplePos x="0" y="0"/>
                      <wp:positionH relativeFrom="column">
                        <wp:posOffset>110490</wp:posOffset>
                      </wp:positionH>
                      <wp:positionV relativeFrom="paragraph">
                        <wp:posOffset>22860</wp:posOffset>
                      </wp:positionV>
                      <wp:extent cx="895350" cy="5048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895350" cy="504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8.7pt;margin-top:1.8pt;width:70.5pt;height:3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" fillcolor="#4f81bd" strokecolor="#385d8a" strokeweight="2pt"/>
                  </w:pict>
                </mc:Fallback>
              </mc:AlternateContent>
            </w:r>
          </w:p>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p>
        </w:tc>
        <w:tc>
          <w:tcPr>
            <w:tcW w:w="4819" w:type="dxa"/>
          </w:tcPr>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Партия №1</w:t>
            </w:r>
          </w:p>
        </w:tc>
      </w:tr>
      <w:tr w:rsidR="00034EC8" w:rsidTr="00034EC8">
        <w:trPr>
          <w:jc w:val="center"/>
        </w:trPr>
        <w:tc>
          <w:tcPr>
            <w:tcW w:w="2093" w:type="dxa"/>
          </w:tcPr>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E6D2CDE" wp14:editId="4D5F32D7">
                      <wp:simplePos x="0" y="0"/>
                      <wp:positionH relativeFrom="column">
                        <wp:posOffset>129540</wp:posOffset>
                      </wp:positionH>
                      <wp:positionV relativeFrom="paragraph">
                        <wp:posOffset>20320</wp:posOffset>
                      </wp:positionV>
                      <wp:extent cx="895350" cy="5048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895350" cy="504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0.2pt;margin-top:1.6pt;width:70.5pt;height:3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" fillcolor="#4f81bd" strokecolor="#385d8a" strokeweight="2pt"/>
                  </w:pict>
                </mc:Fallback>
              </mc:AlternateContent>
            </w:r>
          </w:p>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p>
        </w:tc>
        <w:tc>
          <w:tcPr>
            <w:tcW w:w="4819" w:type="dxa"/>
          </w:tcPr>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Партия №2</w:t>
            </w:r>
          </w:p>
        </w:tc>
      </w:tr>
      <w:tr w:rsidR="00034EC8" w:rsidTr="00034EC8">
        <w:trPr>
          <w:jc w:val="center"/>
        </w:trPr>
        <w:tc>
          <w:tcPr>
            <w:tcW w:w="2093" w:type="dxa"/>
          </w:tcPr>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E318A8C" wp14:editId="1D9CC4F3">
                      <wp:simplePos x="0" y="0"/>
                      <wp:positionH relativeFrom="column">
                        <wp:posOffset>120015</wp:posOffset>
                      </wp:positionH>
                      <wp:positionV relativeFrom="paragraph">
                        <wp:posOffset>27305</wp:posOffset>
                      </wp:positionV>
                      <wp:extent cx="895350" cy="5048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895350" cy="504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9.45pt;margin-top:2.15pt;width:70.5pt;height:3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" fillcolor="#4f81bd" strokecolor="#385d8a" strokeweight="2pt"/>
                  </w:pict>
                </mc:Fallback>
              </mc:AlternateContent>
            </w:r>
          </w:p>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p>
        </w:tc>
        <w:tc>
          <w:tcPr>
            <w:tcW w:w="4819" w:type="dxa"/>
          </w:tcPr>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Партия №3</w:t>
            </w:r>
          </w:p>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p>
        </w:tc>
      </w:tr>
      <w:tr w:rsidR="00034EC8" w:rsidTr="00034EC8">
        <w:trPr>
          <w:jc w:val="center"/>
        </w:trPr>
        <w:tc>
          <w:tcPr>
            <w:tcW w:w="2093" w:type="dxa"/>
          </w:tcPr>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444513A" wp14:editId="2BED1056">
                      <wp:simplePos x="0" y="0"/>
                      <wp:positionH relativeFrom="column">
                        <wp:posOffset>110490</wp:posOffset>
                      </wp:positionH>
                      <wp:positionV relativeFrom="paragraph">
                        <wp:posOffset>34290</wp:posOffset>
                      </wp:positionV>
                      <wp:extent cx="895350" cy="5048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895350" cy="504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8.7pt;margin-top:2.7pt;width:70.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" fillcolor="#4f81bd" strokecolor="#385d8a" strokeweight="2pt"/>
                  </w:pict>
                </mc:Fallback>
              </mc:AlternateContent>
            </w:r>
          </w:p>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p>
        </w:tc>
        <w:tc>
          <w:tcPr>
            <w:tcW w:w="4819" w:type="dxa"/>
          </w:tcPr>
          <w:p w:rsidR="00034EC8" w:rsidRDefault="00034EC8" w:rsidP="00FC6C55">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Партия №4</w:t>
            </w:r>
          </w:p>
        </w:tc>
      </w:tr>
    </w:tbl>
    <w:p w:rsidR="007F507C" w:rsidRPr="0008416A" w:rsidRDefault="00FC6C55" w:rsidP="00FC6C55">
      <w:p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Ребята вспоминают, как надо работать с бюллетенями, чтобы голос засчитали.</w:t>
      </w:r>
    </w:p>
    <w:p w:rsidR="00FC6C55" w:rsidRPr="0008416A" w:rsidRDefault="00FC6C55" w:rsidP="00FC6C55">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Ставится «галочка» или «крестик» в ячейке напротив партии</w:t>
      </w:r>
      <w:proofErr w:type="gramStart"/>
      <w:r w:rsidRPr="0008416A">
        <w:rPr>
          <w:rFonts w:ascii="Times New Roman" w:eastAsia="Times New Roman" w:hAnsi="Times New Roman" w:cs="Times New Roman"/>
          <w:sz w:val="28"/>
          <w:szCs w:val="28"/>
          <w:lang w:eastAsia="ru-RU"/>
        </w:rPr>
        <w:t xml:space="preserve"> ,</w:t>
      </w:r>
      <w:proofErr w:type="gramEnd"/>
      <w:r w:rsidRPr="0008416A">
        <w:rPr>
          <w:rFonts w:ascii="Times New Roman" w:eastAsia="Times New Roman" w:hAnsi="Times New Roman" w:cs="Times New Roman"/>
          <w:sz w:val="28"/>
          <w:szCs w:val="28"/>
          <w:lang w:eastAsia="ru-RU"/>
        </w:rPr>
        <w:t xml:space="preserve"> которой был сделан выбор (выбрать можно только одну партию)</w:t>
      </w:r>
    </w:p>
    <w:p w:rsidR="00FC6C55" w:rsidRPr="0008416A" w:rsidRDefault="00FC6C55" w:rsidP="00FC6C55">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Бюллетень не подписывается, и на него не наносятся никакие дополнительные надписи, в том числе не добавляются графы (например: «против вех»)</w:t>
      </w:r>
    </w:p>
    <w:p w:rsidR="00FC6C55" w:rsidRPr="0008416A" w:rsidRDefault="00FC6C55" w:rsidP="00FC6C55">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lastRenderedPageBreak/>
        <w:t>Бюллетень нельзя рвать, мять и портить какими-либо иными способами.</w:t>
      </w:r>
    </w:p>
    <w:p w:rsidR="00FC6C55" w:rsidRPr="0008416A" w:rsidRDefault="00FC6C55" w:rsidP="00FC6C55">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Бюллетень можно сложить вдвое. Только для того, чтобы опустить его в урну.</w:t>
      </w:r>
    </w:p>
    <w:p w:rsidR="00FC6C55" w:rsidRPr="0008416A" w:rsidRDefault="00FC6C55" w:rsidP="00FC6C55">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Выносить бюллетени с места голосования – категорически запрещено.</w:t>
      </w:r>
    </w:p>
    <w:p w:rsidR="00FC6C55" w:rsidRPr="0008416A" w:rsidRDefault="00FC6C55" w:rsidP="00FC6C5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FC6C55" w:rsidRPr="0008416A" w:rsidRDefault="00FC6C55" w:rsidP="00FC6C55">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Выбор сделан!</w:t>
      </w:r>
    </w:p>
    <w:p w:rsidR="00034EC8" w:rsidRDefault="00034EC8" w:rsidP="00FC6C5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FC6C55" w:rsidRPr="00034EC8" w:rsidRDefault="00FC6C55" w:rsidP="00034EC8">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34EC8">
        <w:rPr>
          <w:rFonts w:ascii="Times New Roman" w:eastAsia="Times New Roman" w:hAnsi="Times New Roman" w:cs="Times New Roman"/>
          <w:sz w:val="28"/>
          <w:szCs w:val="28"/>
          <w:lang w:eastAsia="ru-RU"/>
        </w:rPr>
        <w:t>Избирательная комиссия подсчитывает голоса, ее действия записываются на камеру и выводятся на доску при помощи проектора, для того, чтобы процесс голосования был прозрачным.</w:t>
      </w:r>
    </w:p>
    <w:p w:rsidR="00FC6C55" w:rsidRPr="0008416A" w:rsidRDefault="00FC6C55" w:rsidP="00FC6C5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FC6C55" w:rsidRPr="00034EC8" w:rsidRDefault="00FC6C55" w:rsidP="00034EC8">
      <w:pPr>
        <w:pStyle w:val="a3"/>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34EC8">
        <w:rPr>
          <w:rFonts w:ascii="Times New Roman" w:eastAsia="Times New Roman" w:hAnsi="Times New Roman" w:cs="Times New Roman"/>
          <w:sz w:val="28"/>
          <w:szCs w:val="28"/>
          <w:lang w:eastAsia="ru-RU"/>
        </w:rPr>
        <w:t xml:space="preserve">Подводятся итоги </w:t>
      </w:r>
      <w:proofErr w:type="gramStart"/>
      <w:r w:rsidRPr="00034EC8">
        <w:rPr>
          <w:rFonts w:ascii="Times New Roman" w:eastAsia="Times New Roman" w:hAnsi="Times New Roman" w:cs="Times New Roman"/>
          <w:sz w:val="28"/>
          <w:szCs w:val="28"/>
          <w:lang w:eastAsia="ru-RU"/>
        </w:rPr>
        <w:t>голосования</w:t>
      </w:r>
      <w:proofErr w:type="gramEnd"/>
      <w:r w:rsidRPr="00034EC8">
        <w:rPr>
          <w:rFonts w:ascii="Times New Roman" w:eastAsia="Times New Roman" w:hAnsi="Times New Roman" w:cs="Times New Roman"/>
          <w:sz w:val="28"/>
          <w:szCs w:val="28"/>
          <w:lang w:eastAsia="ru-RU"/>
        </w:rPr>
        <w:t xml:space="preserve"> и объявляется команда победителей.</w:t>
      </w:r>
    </w:p>
    <w:p w:rsidR="00FC6C55" w:rsidRPr="0008416A" w:rsidRDefault="00FC6C55" w:rsidP="00FC6C5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FC6C55" w:rsidRPr="00034EC8" w:rsidRDefault="00FC6C55" w:rsidP="00FC6C55">
      <w:pPr>
        <w:pStyle w:val="a3"/>
        <w:spacing w:before="100" w:beforeAutospacing="1" w:after="100" w:afterAutospacing="1" w:line="240" w:lineRule="auto"/>
        <w:rPr>
          <w:rFonts w:ascii="Times New Roman" w:eastAsia="Times New Roman" w:hAnsi="Times New Roman" w:cs="Times New Roman"/>
          <w:b/>
          <w:sz w:val="28"/>
          <w:szCs w:val="28"/>
          <w:lang w:eastAsia="ru-RU"/>
        </w:rPr>
      </w:pPr>
      <w:r w:rsidRPr="00034EC8">
        <w:rPr>
          <w:rFonts w:ascii="Times New Roman" w:eastAsia="Times New Roman" w:hAnsi="Times New Roman" w:cs="Times New Roman"/>
          <w:b/>
          <w:sz w:val="28"/>
          <w:szCs w:val="28"/>
          <w:lang w:eastAsia="ru-RU"/>
        </w:rPr>
        <w:t>Подводятся итоги урока</w:t>
      </w:r>
      <w:r w:rsidR="0008416A" w:rsidRPr="00034EC8">
        <w:rPr>
          <w:rFonts w:ascii="Times New Roman" w:eastAsia="Times New Roman" w:hAnsi="Times New Roman" w:cs="Times New Roman"/>
          <w:b/>
          <w:sz w:val="28"/>
          <w:szCs w:val="28"/>
          <w:lang w:eastAsia="ru-RU"/>
        </w:rPr>
        <w:t>:</w:t>
      </w:r>
    </w:p>
    <w:p w:rsidR="0008416A" w:rsidRPr="0008416A" w:rsidRDefault="0008416A" w:rsidP="0008416A">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На уроке мы познакомились с основными партиями РФ</w:t>
      </w:r>
    </w:p>
    <w:p w:rsidR="0008416A" w:rsidRPr="0008416A" w:rsidRDefault="0008416A" w:rsidP="0008416A">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Прочувствовали на себе процессе голосования</w:t>
      </w:r>
    </w:p>
    <w:p w:rsidR="0008416A" w:rsidRPr="0008416A" w:rsidRDefault="0008416A" w:rsidP="0008416A">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Вспомнили о правилах проведения голосования и заполнения бюллетеней</w:t>
      </w:r>
    </w:p>
    <w:p w:rsidR="0008416A" w:rsidRPr="0008416A" w:rsidRDefault="0008416A" w:rsidP="00FC6C5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FC6C55" w:rsidRPr="00034EC8" w:rsidRDefault="0008416A" w:rsidP="00FC6C55">
      <w:pPr>
        <w:pStyle w:val="a3"/>
        <w:spacing w:before="100" w:beforeAutospacing="1" w:after="100" w:afterAutospacing="1" w:line="240" w:lineRule="auto"/>
        <w:rPr>
          <w:rFonts w:ascii="Times New Roman" w:eastAsia="Times New Roman" w:hAnsi="Times New Roman" w:cs="Times New Roman"/>
          <w:b/>
          <w:sz w:val="28"/>
          <w:szCs w:val="28"/>
          <w:lang w:eastAsia="ru-RU"/>
        </w:rPr>
      </w:pPr>
      <w:r w:rsidRPr="00034EC8">
        <w:rPr>
          <w:rFonts w:ascii="Times New Roman" w:eastAsia="Times New Roman" w:hAnsi="Times New Roman" w:cs="Times New Roman"/>
          <w:b/>
          <w:sz w:val="28"/>
          <w:szCs w:val="28"/>
          <w:lang w:eastAsia="ru-RU"/>
        </w:rPr>
        <w:t>Д</w:t>
      </w:r>
      <w:r w:rsidR="00FC6C55" w:rsidRPr="00034EC8">
        <w:rPr>
          <w:rFonts w:ascii="Times New Roman" w:eastAsia="Times New Roman" w:hAnsi="Times New Roman" w:cs="Times New Roman"/>
          <w:b/>
          <w:sz w:val="28"/>
          <w:szCs w:val="28"/>
          <w:lang w:eastAsia="ru-RU"/>
        </w:rPr>
        <w:t>омашнее задание.</w:t>
      </w:r>
    </w:p>
    <w:p w:rsidR="0008416A" w:rsidRPr="0008416A" w:rsidRDefault="0008416A" w:rsidP="00FC6C55">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Право: §57</w:t>
      </w:r>
    </w:p>
    <w:p w:rsidR="0008416A" w:rsidRPr="0008416A" w:rsidRDefault="0008416A" w:rsidP="00FC6C55">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08416A">
        <w:rPr>
          <w:rFonts w:ascii="Times New Roman" w:eastAsia="Times New Roman" w:hAnsi="Times New Roman" w:cs="Times New Roman"/>
          <w:sz w:val="28"/>
          <w:szCs w:val="28"/>
          <w:lang w:eastAsia="ru-RU"/>
        </w:rPr>
        <w:t>Информатика: §23</w:t>
      </w:r>
    </w:p>
    <w:sectPr w:rsidR="0008416A" w:rsidRPr="00084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D5045"/>
    <w:multiLevelType w:val="multilevel"/>
    <w:tmpl w:val="65C0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A20F2"/>
    <w:multiLevelType w:val="multilevel"/>
    <w:tmpl w:val="217A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F3964"/>
    <w:multiLevelType w:val="hybridMultilevel"/>
    <w:tmpl w:val="CB5C2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EC3884"/>
    <w:multiLevelType w:val="multilevel"/>
    <w:tmpl w:val="B324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5D0F7D"/>
    <w:multiLevelType w:val="hybridMultilevel"/>
    <w:tmpl w:val="ABBA8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8D33AE"/>
    <w:multiLevelType w:val="multilevel"/>
    <w:tmpl w:val="246E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334A4E"/>
    <w:multiLevelType w:val="multilevel"/>
    <w:tmpl w:val="D2103AD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74B629A8"/>
    <w:multiLevelType w:val="multilevel"/>
    <w:tmpl w:val="9CE4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7A32B9"/>
    <w:multiLevelType w:val="multilevel"/>
    <w:tmpl w:val="246E1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3"/>
  </w:num>
  <w:num w:numId="5">
    <w:abstractNumId w:val="8"/>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84"/>
    <w:rsid w:val="00034EC8"/>
    <w:rsid w:val="0008416A"/>
    <w:rsid w:val="006432A6"/>
    <w:rsid w:val="007F507C"/>
    <w:rsid w:val="00A22484"/>
    <w:rsid w:val="00BA5557"/>
    <w:rsid w:val="00C60785"/>
    <w:rsid w:val="00D97A97"/>
    <w:rsid w:val="00FC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484"/>
    <w:pPr>
      <w:ind w:left="720"/>
      <w:contextualSpacing/>
    </w:pPr>
  </w:style>
  <w:style w:type="character" w:styleId="a4">
    <w:name w:val="Hyperlink"/>
    <w:basedOn w:val="a0"/>
    <w:uiPriority w:val="99"/>
    <w:semiHidden/>
    <w:unhideWhenUsed/>
    <w:rsid w:val="00C60785"/>
    <w:rPr>
      <w:color w:val="0000FF"/>
      <w:u w:val="single"/>
    </w:rPr>
  </w:style>
  <w:style w:type="paragraph" w:styleId="a5">
    <w:name w:val="Normal (Web)"/>
    <w:basedOn w:val="a"/>
    <w:uiPriority w:val="99"/>
    <w:semiHidden/>
    <w:unhideWhenUsed/>
    <w:rsid w:val="00C60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34E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4EC8"/>
    <w:rPr>
      <w:rFonts w:ascii="Tahoma" w:hAnsi="Tahoma" w:cs="Tahoma"/>
      <w:sz w:val="16"/>
      <w:szCs w:val="16"/>
    </w:rPr>
  </w:style>
  <w:style w:type="paragraph" w:styleId="a8">
    <w:name w:val="No Spacing"/>
    <w:uiPriority w:val="1"/>
    <w:qFormat/>
    <w:rsid w:val="00034EC8"/>
    <w:pPr>
      <w:spacing w:after="0" w:line="240" w:lineRule="auto"/>
    </w:pPr>
  </w:style>
  <w:style w:type="table" w:styleId="a9">
    <w:name w:val="Table Grid"/>
    <w:basedOn w:val="a1"/>
    <w:uiPriority w:val="59"/>
    <w:rsid w:val="0003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484"/>
    <w:pPr>
      <w:ind w:left="720"/>
      <w:contextualSpacing/>
    </w:pPr>
  </w:style>
  <w:style w:type="character" w:styleId="a4">
    <w:name w:val="Hyperlink"/>
    <w:basedOn w:val="a0"/>
    <w:uiPriority w:val="99"/>
    <w:semiHidden/>
    <w:unhideWhenUsed/>
    <w:rsid w:val="00C60785"/>
    <w:rPr>
      <w:color w:val="0000FF"/>
      <w:u w:val="single"/>
    </w:rPr>
  </w:style>
  <w:style w:type="paragraph" w:styleId="a5">
    <w:name w:val="Normal (Web)"/>
    <w:basedOn w:val="a"/>
    <w:uiPriority w:val="99"/>
    <w:semiHidden/>
    <w:unhideWhenUsed/>
    <w:rsid w:val="00C60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34E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4EC8"/>
    <w:rPr>
      <w:rFonts w:ascii="Tahoma" w:hAnsi="Tahoma" w:cs="Tahoma"/>
      <w:sz w:val="16"/>
      <w:szCs w:val="16"/>
    </w:rPr>
  </w:style>
  <w:style w:type="paragraph" w:styleId="a8">
    <w:name w:val="No Spacing"/>
    <w:uiPriority w:val="1"/>
    <w:qFormat/>
    <w:rsid w:val="00034EC8"/>
    <w:pPr>
      <w:spacing w:after="0" w:line="240" w:lineRule="auto"/>
    </w:pPr>
  </w:style>
  <w:style w:type="table" w:styleId="a9">
    <w:name w:val="Table Grid"/>
    <w:basedOn w:val="a1"/>
    <w:uiPriority w:val="59"/>
    <w:rsid w:val="0003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8238">
      <w:bodyDiv w:val="1"/>
      <w:marLeft w:val="0"/>
      <w:marRight w:val="0"/>
      <w:marTop w:val="0"/>
      <w:marBottom w:val="0"/>
      <w:divBdr>
        <w:top w:val="none" w:sz="0" w:space="0" w:color="auto"/>
        <w:left w:val="none" w:sz="0" w:space="0" w:color="auto"/>
        <w:bottom w:val="none" w:sz="0" w:space="0" w:color="auto"/>
        <w:right w:val="none" w:sz="0" w:space="0" w:color="auto"/>
      </w:divBdr>
      <w:divsChild>
        <w:div w:id="120459392">
          <w:marLeft w:val="0"/>
          <w:marRight w:val="0"/>
          <w:marTop w:val="0"/>
          <w:marBottom w:val="0"/>
          <w:divBdr>
            <w:top w:val="none" w:sz="0" w:space="0" w:color="auto"/>
            <w:left w:val="none" w:sz="0" w:space="0" w:color="auto"/>
            <w:bottom w:val="none" w:sz="0" w:space="0" w:color="auto"/>
            <w:right w:val="none" w:sz="0" w:space="0" w:color="auto"/>
          </w:divBdr>
          <w:divsChild>
            <w:div w:id="2103409059">
              <w:marLeft w:val="0"/>
              <w:marRight w:val="0"/>
              <w:marTop w:val="0"/>
              <w:marBottom w:val="0"/>
              <w:divBdr>
                <w:top w:val="none" w:sz="0" w:space="0" w:color="auto"/>
                <w:left w:val="none" w:sz="0" w:space="0" w:color="auto"/>
                <w:bottom w:val="none" w:sz="0" w:space="0" w:color="auto"/>
                <w:right w:val="none" w:sz="0" w:space="0" w:color="auto"/>
              </w:divBdr>
              <w:divsChild>
                <w:div w:id="8483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7%D0%B1%D0%B8%D1%80%D0%B0%D1%82%D0%B5%D0%BB%D1%8C%D0%BD%D0%B0%D1%8F_%D1%83%D1%80%D0%BD%D0%B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u.wikipedia.org/wiki/%D0%92%D1%8B%D0%B1%D0%BE%D1%80%D1%8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4%D0%B5%D0%BC%D0%BE%D0%BA%D1%80%D0%B0%D1%82%D0%B8%D1%8F" TargetMode="External"/><Relationship Id="rId11" Type="http://schemas.openxmlformats.org/officeDocument/2006/relationships/hyperlink" Target="http://ru.wikipedia.org/wiki/%D0%91%D1%80%D0%B0%D0%B7%D0%B8%D0%BB%D0%B8%D1%8F" TargetMode="External"/><Relationship Id="rId5" Type="http://schemas.openxmlformats.org/officeDocument/2006/relationships/webSettings" Target="webSettings.xml"/><Relationship Id="rId10" Type="http://schemas.openxmlformats.org/officeDocument/2006/relationships/hyperlink" Target="http://ru.wikipedia.org/wiki/%D0%91%D0%B5%D0%BB%D1%8C%D0%B3%D0%B8%D1%8F" TargetMode="External"/><Relationship Id="rId4" Type="http://schemas.openxmlformats.org/officeDocument/2006/relationships/settings" Target="settings.xml"/><Relationship Id="rId9" Type="http://schemas.openxmlformats.org/officeDocument/2006/relationships/hyperlink" Target="http://ru.wikipedia.org/wiki/%D0%90%D0%B2%D1%81%D1%82%D1%80%D0%B0%D0%BB%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dc:creator>
  <cp:lastModifiedBy>Солдатова</cp:lastModifiedBy>
  <cp:revision>2</cp:revision>
  <dcterms:created xsi:type="dcterms:W3CDTF">2012-04-08T19:46:00Z</dcterms:created>
  <dcterms:modified xsi:type="dcterms:W3CDTF">2012-04-18T14:28:00Z</dcterms:modified>
</cp:coreProperties>
</file>